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42" w:rsidRDefault="000B5642" w:rsidP="000B5642">
      <w:pPr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val="zh-CN"/>
        </w:rPr>
      </w:pPr>
      <w:r w:rsidRPr="000B5642">
        <w:rPr>
          <w:rFonts w:ascii="黑体" w:eastAsia="黑体" w:hAnsi="黑体" w:cs="黑体" w:hint="eastAsia"/>
          <w:b/>
          <w:bCs/>
          <w:kern w:val="0"/>
          <w:sz w:val="36"/>
          <w:szCs w:val="36"/>
          <w:lang w:val="zh-CN"/>
        </w:rPr>
        <w:t>CIPRA</w:t>
      </w:r>
      <w:r w:rsidR="00911694">
        <w:rPr>
          <w:rFonts w:ascii="黑体" w:eastAsia="黑体" w:hAnsi="黑体" w:cs="黑体" w:hint="eastAsia"/>
          <w:b/>
          <w:bCs/>
          <w:kern w:val="0"/>
          <w:sz w:val="36"/>
          <w:szCs w:val="36"/>
          <w:lang w:val="zh-CN"/>
        </w:rPr>
        <w:t>学术工作委员会新晋</w:t>
      </w:r>
      <w:r w:rsidRPr="000B5642">
        <w:rPr>
          <w:rFonts w:ascii="黑体" w:eastAsia="黑体" w:hAnsi="黑体" w:cs="黑体" w:hint="eastAsia"/>
          <w:b/>
          <w:bCs/>
          <w:kern w:val="0"/>
          <w:sz w:val="36"/>
          <w:szCs w:val="36"/>
          <w:lang w:val="zh-CN"/>
        </w:rPr>
        <w:t>委员名单</w:t>
      </w:r>
    </w:p>
    <w:p w:rsidR="002F38FC" w:rsidRDefault="002F38FC" w:rsidP="000B5642">
      <w:pPr>
        <w:jc w:val="center"/>
        <w:rPr>
          <w:rFonts w:ascii="黑体" w:eastAsia="黑体" w:hAnsi="黑体" w:cs="黑体"/>
          <w:b/>
          <w:bCs/>
          <w:kern w:val="0"/>
          <w:sz w:val="36"/>
          <w:szCs w:val="36"/>
          <w:lang w:val="zh-CN"/>
        </w:rPr>
      </w:pPr>
    </w:p>
    <w:p w:rsidR="00866652" w:rsidRPr="00D32094" w:rsidRDefault="00C2253F" w:rsidP="002F38FC">
      <w:pPr>
        <w:rPr>
          <w:rFonts w:asciiTheme="minorEastAsia" w:hAnsiTheme="minorEastAsia" w:cs="黑体"/>
          <w:b/>
          <w:bCs/>
          <w:kern w:val="0"/>
          <w:sz w:val="28"/>
          <w:szCs w:val="28"/>
          <w:lang w:val="zh-CN"/>
        </w:rPr>
      </w:pPr>
      <w:r>
        <w:rPr>
          <w:rFonts w:asciiTheme="minorEastAsia" w:hAnsiTheme="minorEastAsia" w:cs="黑体" w:hint="eastAsia"/>
          <w:b/>
          <w:bCs/>
          <w:kern w:val="0"/>
          <w:sz w:val="28"/>
          <w:szCs w:val="28"/>
          <w:lang w:val="zh-CN"/>
        </w:rPr>
        <w:t>副</w:t>
      </w:r>
      <w:r w:rsidR="00866652" w:rsidRPr="00D32094">
        <w:rPr>
          <w:rFonts w:asciiTheme="minorEastAsia" w:hAnsiTheme="minorEastAsia" w:cs="黑体" w:hint="eastAsia"/>
          <w:b/>
          <w:bCs/>
          <w:kern w:val="0"/>
          <w:sz w:val="28"/>
          <w:szCs w:val="28"/>
          <w:lang w:val="zh-CN"/>
        </w:rPr>
        <w:t>主任委员</w:t>
      </w:r>
    </w:p>
    <w:p w:rsidR="00D32094" w:rsidRPr="00D32094" w:rsidRDefault="00D32094" w:rsidP="002F38FC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D32094">
        <w:rPr>
          <w:rFonts w:asciiTheme="minorEastAsia" w:hAnsiTheme="minorEastAsia"/>
          <w:sz w:val="28"/>
          <w:szCs w:val="28"/>
        </w:rPr>
        <w:t>范</w:t>
      </w:r>
      <w:r w:rsidRPr="00D32094">
        <w:rPr>
          <w:rFonts w:asciiTheme="minorEastAsia" w:hAnsiTheme="minorEastAsia" w:hint="eastAsia"/>
          <w:sz w:val="28"/>
          <w:szCs w:val="28"/>
        </w:rPr>
        <w:t xml:space="preserve">  </w:t>
      </w:r>
      <w:r w:rsidRPr="00D32094">
        <w:rPr>
          <w:rFonts w:asciiTheme="minorEastAsia" w:hAnsiTheme="minorEastAsia"/>
          <w:sz w:val="28"/>
          <w:szCs w:val="28"/>
        </w:rPr>
        <w:t>红</w:t>
      </w:r>
      <w:r w:rsidRPr="00D32094">
        <w:rPr>
          <w:rFonts w:asciiTheme="minorEastAsia" w:hAnsiTheme="minorEastAsia" w:hint="eastAsia"/>
          <w:sz w:val="28"/>
          <w:szCs w:val="28"/>
        </w:rPr>
        <w:t>：清华大学国家形象传播研究中心执行主任、新闻与传播学院公共关系与战略传播研究所所长、教授</w:t>
      </w:r>
    </w:p>
    <w:p w:rsidR="00866652" w:rsidRPr="00D32094" w:rsidRDefault="00D32094" w:rsidP="002F38FC">
      <w:pPr>
        <w:rPr>
          <w:rFonts w:asciiTheme="minorEastAsia" w:hAnsiTheme="minorEastAsia" w:cs="黑体"/>
          <w:b/>
          <w:bCs/>
          <w:kern w:val="0"/>
          <w:sz w:val="28"/>
          <w:szCs w:val="28"/>
          <w:lang w:val="zh-CN"/>
        </w:rPr>
      </w:pPr>
      <w:r>
        <w:rPr>
          <w:rFonts w:asciiTheme="minorEastAsia" w:hAnsiTheme="minorEastAsia" w:cs="黑体" w:hint="eastAsia"/>
          <w:b/>
          <w:bCs/>
          <w:kern w:val="0"/>
          <w:sz w:val="28"/>
          <w:szCs w:val="28"/>
          <w:lang w:val="zh-CN"/>
        </w:rPr>
        <w:t>委员</w:t>
      </w:r>
      <w:r w:rsidR="00094CF5">
        <w:rPr>
          <w:rFonts w:asciiTheme="minorEastAsia" w:hAnsiTheme="minorEastAsia" w:cs="黑体" w:hint="eastAsia"/>
          <w:b/>
          <w:bCs/>
          <w:kern w:val="0"/>
          <w:sz w:val="28"/>
          <w:szCs w:val="28"/>
          <w:lang w:val="zh-CN"/>
        </w:rPr>
        <w:t>(按首字母顺序排列)</w:t>
      </w:r>
    </w:p>
    <w:p w:rsidR="000B5642" w:rsidRPr="00D32094" w:rsidRDefault="002F38FC" w:rsidP="002F38FC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D32094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1、蔡  岚  广东外语外贸大学政治与公共管理学院公共关系</w:t>
      </w:r>
      <w:r w:rsidR="00F4571B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学</w:t>
      </w:r>
      <w:r w:rsidRPr="00D32094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系主任、教授</w:t>
      </w:r>
    </w:p>
    <w:p w:rsidR="00950F7C" w:rsidRPr="00CE4ADE" w:rsidRDefault="002F38FC" w:rsidP="002F38FC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2、</w:t>
      </w:r>
      <w:r w:rsidR="00950F7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杜国清 </w:t>
      </w:r>
      <w:r w:rsidR="00864B99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 </w:t>
      </w:r>
      <w:r w:rsidR="00950F7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中国传媒大学公共关系系主任、教授</w:t>
      </w:r>
    </w:p>
    <w:p w:rsidR="002F38FC" w:rsidRPr="00CE4ADE" w:rsidRDefault="002F38FC" w:rsidP="002F38FC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3、胡  帆  北京师范大学-香港浸会大学联合国际学院</w:t>
      </w:r>
      <w:r w:rsidR="00F4571B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原</w:t>
      </w:r>
      <w:r w:rsidR="00E51C22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公共关系</w:t>
      </w: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系主任/助理教授</w:t>
      </w:r>
    </w:p>
    <w:p w:rsidR="007B0E5B" w:rsidRPr="00CE4ADE" w:rsidRDefault="007B0E5B" w:rsidP="002F38FC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4、黄  河  </w:t>
      </w:r>
      <w:r w:rsidRPr="00CE4ADE">
        <w:rPr>
          <w:rFonts w:asciiTheme="minorEastAsia" w:hAnsiTheme="minorEastAsia" w:cs="黑体"/>
          <w:bCs/>
          <w:kern w:val="0"/>
          <w:sz w:val="28"/>
          <w:szCs w:val="28"/>
          <w:lang w:val="zh-CN"/>
        </w:rPr>
        <w:t>中国人民大学新闻学院副教授</w:t>
      </w:r>
    </w:p>
    <w:p w:rsidR="002F38FC" w:rsidRPr="00CE4ADE" w:rsidRDefault="007B0E5B" w:rsidP="002F38FC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5</w:t>
      </w:r>
      <w:r w:rsidR="002F38F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、陆  林  西南大学文化与社会发展学院院长、教授</w:t>
      </w:r>
    </w:p>
    <w:p w:rsidR="00D2506C" w:rsidRPr="00CE4ADE" w:rsidRDefault="007B0E5B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6</w:t>
      </w:r>
      <w:r w:rsidR="002F38F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</w:t>
      </w:r>
      <w:r w:rsidR="00950F7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毛国民  广东外语外贸大学政治与公共管理学院副院长</w:t>
      </w:r>
      <w:r w:rsidR="000B5642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、教授</w:t>
      </w:r>
    </w:p>
    <w:p w:rsidR="00A15C74" w:rsidRPr="00CE4ADE" w:rsidRDefault="007B0E5B" w:rsidP="00F4571B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7</w:t>
      </w:r>
      <w:r w:rsidR="002F38F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、聂静虹</w:t>
      </w:r>
      <w:r w:rsidR="00D32094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  </w:t>
      </w:r>
      <w:r w:rsidR="00A15C74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中山大学南方学院公共管理系</w:t>
      </w:r>
      <w:r w:rsidR="00F4571B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教授</w:t>
      </w:r>
    </w:p>
    <w:p w:rsidR="007B0E5B" w:rsidRPr="00CE4ADE" w:rsidRDefault="007B0E5B" w:rsidP="00E51C22">
      <w:pPr>
        <w:ind w:leftChars="-67" w:left="-141" w:firstLineChars="50" w:firstLine="140"/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8、</w:t>
      </w:r>
      <w:r w:rsidRPr="00CE4ADE">
        <w:rPr>
          <w:rFonts w:asciiTheme="minorEastAsia" w:hAnsiTheme="minorEastAsia" w:cs="黑体"/>
          <w:bCs/>
          <w:kern w:val="0"/>
          <w:sz w:val="28"/>
          <w:szCs w:val="28"/>
          <w:lang w:val="zh-CN"/>
        </w:rPr>
        <w:t>史安斌</w:t>
      </w: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  </w:t>
      </w:r>
      <w:r w:rsidRPr="00CE4ADE">
        <w:rPr>
          <w:rFonts w:asciiTheme="minorEastAsia" w:hAnsiTheme="minorEastAsia" w:cs="黑体"/>
          <w:bCs/>
          <w:kern w:val="0"/>
          <w:sz w:val="28"/>
          <w:szCs w:val="28"/>
          <w:lang w:val="zh-CN"/>
        </w:rPr>
        <w:t>清华大学新闻与传播学院副院长</w:t>
      </w: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</w:t>
      </w:r>
      <w:r w:rsidRPr="00CE4ADE">
        <w:rPr>
          <w:rFonts w:asciiTheme="minorEastAsia" w:hAnsiTheme="minorEastAsia" w:cs="黑体"/>
          <w:bCs/>
          <w:kern w:val="0"/>
          <w:sz w:val="28"/>
          <w:szCs w:val="28"/>
          <w:lang w:val="zh-CN"/>
        </w:rPr>
        <w:t>教授</w:t>
      </w:r>
    </w:p>
    <w:p w:rsidR="002F38FC" w:rsidRPr="00CE4ADE" w:rsidRDefault="007B0E5B" w:rsidP="002F38FC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9</w:t>
      </w:r>
      <w:r w:rsidR="002F38F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、卫军英  </w:t>
      </w:r>
      <w:r w:rsidR="00E51C22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 </w:t>
      </w:r>
      <w:r w:rsidR="002F38F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浙江大学城市学院传媒与人文学院副院长</w:t>
      </w:r>
      <w:r w:rsidR="00F4571B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、教授</w:t>
      </w:r>
    </w:p>
    <w:p w:rsidR="002F38FC" w:rsidRPr="00CE4ADE" w:rsidRDefault="007B0E5B" w:rsidP="002F38FC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10</w:t>
      </w:r>
      <w:r w:rsidR="002F38F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、韦宁卫  广西财经学院财政与公共管理学院副院长、副教授</w:t>
      </w:r>
    </w:p>
    <w:p w:rsidR="002F38FC" w:rsidRPr="00CE4ADE" w:rsidRDefault="007B0E5B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11</w:t>
      </w:r>
      <w:r w:rsidR="002F38FC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、虞华君  中国计量学院人文社科学院副院长 、副教授</w:t>
      </w:r>
    </w:p>
    <w:p w:rsidR="002F38FC" w:rsidRPr="00CE4ADE" w:rsidRDefault="002F38FC" w:rsidP="00E00457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1</w:t>
      </w:r>
      <w:r w:rsidR="007B0E5B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2</w:t>
      </w: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、周永康  西南大学文化与社会发展学院公共关系系主任，教授</w:t>
      </w:r>
    </w:p>
    <w:p w:rsidR="002F38FC" w:rsidRPr="00D32094" w:rsidRDefault="002F38FC" w:rsidP="00E00457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1</w:t>
      </w:r>
      <w:r w:rsidR="007B0E5B"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3</w:t>
      </w:r>
      <w:r w:rsidRPr="00CE4ADE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、张  莉  清华大学新闻与传播学院副教授，公共关系与战略传播研究所副所长</w:t>
      </w:r>
    </w:p>
    <w:p w:rsidR="00864B99" w:rsidRPr="00D32094" w:rsidRDefault="00B60AAE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  <w:r w:rsidRPr="00D32094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1</w:t>
      </w:r>
      <w:r w:rsidR="007B0E5B" w:rsidRPr="00D32094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4</w:t>
      </w:r>
      <w:r w:rsidR="002F38FC" w:rsidRPr="00D32094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、</w:t>
      </w:r>
      <w:r w:rsidRPr="00D32094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张庆园 </w:t>
      </w:r>
      <w:r w:rsidR="00E51C22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 xml:space="preserve"> </w:t>
      </w:r>
      <w:r w:rsidR="002F38FC" w:rsidRPr="00D32094">
        <w:rPr>
          <w:rFonts w:asciiTheme="minorEastAsia" w:hAnsiTheme="minorEastAsia" w:cs="黑体" w:hint="eastAsia"/>
          <w:bCs/>
          <w:kern w:val="0"/>
          <w:sz w:val="28"/>
          <w:szCs w:val="28"/>
          <w:lang w:val="zh-CN"/>
        </w:rPr>
        <w:t>华南理工大学广东省大数据与计算广告工程技术研究中心副主任</w:t>
      </w:r>
    </w:p>
    <w:p w:rsidR="007B0E5B" w:rsidRPr="00D32094" w:rsidRDefault="007B0E5B">
      <w:pPr>
        <w:rPr>
          <w:rFonts w:asciiTheme="minorEastAsia" w:hAnsiTheme="minorEastAsia" w:cs="黑体"/>
          <w:bCs/>
          <w:kern w:val="0"/>
          <w:sz w:val="28"/>
          <w:szCs w:val="28"/>
          <w:lang w:val="zh-CN"/>
        </w:rPr>
      </w:pPr>
    </w:p>
    <w:sectPr w:rsidR="007B0E5B" w:rsidRPr="00D32094" w:rsidSect="00D32094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65E" w:rsidRDefault="00F9765E" w:rsidP="00950F7C">
      <w:r>
        <w:separator/>
      </w:r>
    </w:p>
  </w:endnote>
  <w:endnote w:type="continuationSeparator" w:id="0">
    <w:p w:rsidR="00F9765E" w:rsidRDefault="00F9765E" w:rsidP="0095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65E" w:rsidRDefault="00F9765E" w:rsidP="00950F7C">
      <w:r>
        <w:separator/>
      </w:r>
    </w:p>
  </w:footnote>
  <w:footnote w:type="continuationSeparator" w:id="0">
    <w:p w:rsidR="00F9765E" w:rsidRDefault="00F9765E" w:rsidP="0095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578"/>
    <w:multiLevelType w:val="hybridMultilevel"/>
    <w:tmpl w:val="8DAA1994"/>
    <w:lvl w:ilvl="0" w:tplc="BD5AD95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FE6EE8"/>
    <w:multiLevelType w:val="hybridMultilevel"/>
    <w:tmpl w:val="2AD45304"/>
    <w:lvl w:ilvl="0" w:tplc="5414D342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0B313C"/>
    <w:multiLevelType w:val="hybridMultilevel"/>
    <w:tmpl w:val="A684B3EA"/>
    <w:lvl w:ilvl="0" w:tplc="77F6952E">
      <w:start w:val="2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F7C"/>
    <w:rsid w:val="00094CF5"/>
    <w:rsid w:val="000B5642"/>
    <w:rsid w:val="000B56A3"/>
    <w:rsid w:val="000C5CA4"/>
    <w:rsid w:val="001060B4"/>
    <w:rsid w:val="00127350"/>
    <w:rsid w:val="0014002A"/>
    <w:rsid w:val="00156648"/>
    <w:rsid w:val="001652A0"/>
    <w:rsid w:val="00192262"/>
    <w:rsid w:val="001F7DAB"/>
    <w:rsid w:val="002D01CA"/>
    <w:rsid w:val="002F38FC"/>
    <w:rsid w:val="00301D18"/>
    <w:rsid w:val="003A278E"/>
    <w:rsid w:val="003C757B"/>
    <w:rsid w:val="004614D5"/>
    <w:rsid w:val="00490D0F"/>
    <w:rsid w:val="00492A5E"/>
    <w:rsid w:val="004A06FB"/>
    <w:rsid w:val="004E704D"/>
    <w:rsid w:val="005629DA"/>
    <w:rsid w:val="00581230"/>
    <w:rsid w:val="005A02F8"/>
    <w:rsid w:val="00622225"/>
    <w:rsid w:val="00703593"/>
    <w:rsid w:val="007562A0"/>
    <w:rsid w:val="007B0E5B"/>
    <w:rsid w:val="00864B99"/>
    <w:rsid w:val="00866652"/>
    <w:rsid w:val="00911694"/>
    <w:rsid w:val="009463F4"/>
    <w:rsid w:val="00950F7C"/>
    <w:rsid w:val="00951997"/>
    <w:rsid w:val="009B2856"/>
    <w:rsid w:val="00A15C74"/>
    <w:rsid w:val="00A40772"/>
    <w:rsid w:val="00A76F3B"/>
    <w:rsid w:val="00B60AAE"/>
    <w:rsid w:val="00BD3221"/>
    <w:rsid w:val="00C2253F"/>
    <w:rsid w:val="00C32B59"/>
    <w:rsid w:val="00CA4788"/>
    <w:rsid w:val="00CC35A3"/>
    <w:rsid w:val="00CE4507"/>
    <w:rsid w:val="00CE4ADE"/>
    <w:rsid w:val="00CF04F5"/>
    <w:rsid w:val="00D2506C"/>
    <w:rsid w:val="00D27EA2"/>
    <w:rsid w:val="00D32094"/>
    <w:rsid w:val="00D80532"/>
    <w:rsid w:val="00DC49B5"/>
    <w:rsid w:val="00DE50D0"/>
    <w:rsid w:val="00E00457"/>
    <w:rsid w:val="00E51C22"/>
    <w:rsid w:val="00E82027"/>
    <w:rsid w:val="00F4571B"/>
    <w:rsid w:val="00F751F3"/>
    <w:rsid w:val="00F9765E"/>
    <w:rsid w:val="00FB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F7C"/>
    <w:rPr>
      <w:sz w:val="18"/>
      <w:szCs w:val="18"/>
    </w:rPr>
  </w:style>
  <w:style w:type="paragraph" w:styleId="a5">
    <w:name w:val="List Paragraph"/>
    <w:basedOn w:val="a"/>
    <w:uiPriority w:val="34"/>
    <w:qFormat/>
    <w:rsid w:val="002F38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cipra</dc:creator>
  <cp:keywords/>
  <dc:description/>
  <cp:lastModifiedBy>cipra</cp:lastModifiedBy>
  <cp:revision>24</cp:revision>
  <cp:lastPrinted>2017-12-22T05:46:00Z</cp:lastPrinted>
  <dcterms:created xsi:type="dcterms:W3CDTF">2017-12-19T05:38:00Z</dcterms:created>
  <dcterms:modified xsi:type="dcterms:W3CDTF">2018-02-06T06:31:00Z</dcterms:modified>
</cp:coreProperties>
</file>